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EE" w:rsidRDefault="00B960EE" w:rsidP="00DA0665">
      <w:pPr>
        <w:shd w:val="clear" w:color="auto" w:fill="FFFFFF"/>
        <w:spacing w:before="125" w:after="125" w:line="226" w:lineRule="atLeast"/>
        <w:outlineLvl w:val="2"/>
        <w:rPr>
          <w:rFonts w:ascii="Times New Roman" w:hAnsi="Times New Roman" w:cs="Gautami"/>
          <w:b/>
          <w:bCs/>
          <w:color w:val="FF6600"/>
          <w:sz w:val="28"/>
          <w:szCs w:val="28"/>
        </w:rPr>
      </w:pPr>
      <w:r>
        <w:rPr>
          <w:rFonts w:ascii="Times New Roman" w:hAnsi="Times New Roman" w:cs="Gautami"/>
          <w:b/>
          <w:bCs/>
          <w:color w:val="FF6600"/>
          <w:sz w:val="28"/>
          <w:szCs w:val="28"/>
        </w:rPr>
        <w:t xml:space="preserve">                           </w:t>
      </w:r>
      <w:r w:rsidRPr="00827E51">
        <w:rPr>
          <w:rFonts w:ascii="Gautami" w:hAnsi="Gautami" w:cs="Gautami"/>
          <w:b/>
          <w:bCs/>
          <w:color w:val="FF6600"/>
          <w:sz w:val="28"/>
          <w:szCs w:val="28"/>
        </w:rPr>
        <w:t>Красная нить для реальной  защиты .</w:t>
      </w:r>
    </w:p>
    <w:p w:rsidR="00B960EE" w:rsidRPr="0072238B" w:rsidRDefault="00B960EE" w:rsidP="00DA0665">
      <w:pPr>
        <w:shd w:val="clear" w:color="auto" w:fill="FFFFFF"/>
        <w:spacing w:before="125" w:after="125" w:line="226" w:lineRule="atLeast"/>
        <w:outlineLvl w:val="2"/>
        <w:rPr>
          <w:rFonts w:ascii="Times New Roman" w:hAnsi="Times New Roman" w:cs="Gautami"/>
          <w:b/>
          <w:bCs/>
          <w:color w:val="FF6600"/>
          <w:sz w:val="28"/>
          <w:szCs w:val="28"/>
        </w:rPr>
      </w:pPr>
      <w:r w:rsidRPr="0072238B">
        <w:rPr>
          <w:rFonts w:ascii="Times New Roman" w:hAnsi="Times New Roman" w:cs="Gautami"/>
          <w:b/>
          <w:bCs/>
          <w:color w:val="FF66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113.25pt">
            <v:imagedata r:id="rId5" o:title=""/>
          </v:shape>
        </w:pict>
      </w:r>
      <w:r>
        <w:rPr>
          <w:rFonts w:ascii="Times New Roman" w:hAnsi="Times New Roman" w:cs="Gautami"/>
          <w:b/>
          <w:bCs/>
          <w:color w:val="FF6600"/>
          <w:sz w:val="28"/>
          <w:szCs w:val="28"/>
        </w:rPr>
        <w:t xml:space="preserve">         </w:t>
      </w:r>
      <w:r w:rsidRPr="0072238B">
        <w:rPr>
          <w:rFonts w:ascii="Times New Roman" w:hAnsi="Times New Roman" w:cs="Gautami"/>
          <w:b/>
          <w:bCs/>
          <w:color w:val="FF6600"/>
          <w:sz w:val="28"/>
          <w:szCs w:val="28"/>
        </w:rPr>
        <w:pict>
          <v:shape id="_x0000_i1026" type="#_x0000_t75" style="width:113.25pt;height:113.25pt">
            <v:imagedata r:id="rId6" o:title=""/>
          </v:shape>
        </w:pict>
      </w:r>
      <w:r>
        <w:rPr>
          <w:rFonts w:ascii="Times New Roman" w:hAnsi="Times New Roman" w:cs="Gautami"/>
          <w:b/>
          <w:bCs/>
          <w:color w:val="FF6600"/>
          <w:sz w:val="28"/>
          <w:szCs w:val="28"/>
        </w:rPr>
        <w:t xml:space="preserve">           </w:t>
      </w:r>
      <w:r w:rsidRPr="0072238B">
        <w:rPr>
          <w:rFonts w:ascii="Times New Roman" w:hAnsi="Times New Roman" w:cs="Gautami"/>
          <w:b/>
          <w:bCs/>
          <w:color w:val="FF6600"/>
          <w:sz w:val="28"/>
          <w:szCs w:val="28"/>
        </w:rPr>
        <w:pict>
          <v:shape id="_x0000_i1027" type="#_x0000_t75" style="width:159pt;height:111.75pt">
            <v:imagedata r:id="rId7" o:title=""/>
          </v:shape>
        </w:pict>
      </w:r>
    </w:p>
    <w:p w:rsidR="00B960EE" w:rsidRPr="0072238B" w:rsidRDefault="00B960EE" w:rsidP="007F0B86">
      <w:pPr>
        <w:pStyle w:val="NormalWeb"/>
        <w:shd w:val="clear" w:color="auto" w:fill="FFFFFF"/>
        <w:spacing w:beforeAutospacing="0" w:afterAutospacing="0" w:line="226" w:lineRule="atLeast"/>
        <w:rPr>
          <w:rFonts w:ascii="Gautami" w:hAnsi="Gautami" w:cs="Gautami"/>
          <w:color w:val="222222"/>
          <w:sz w:val="22"/>
          <w:szCs w:val="22"/>
        </w:rPr>
      </w:pPr>
      <w:r w:rsidRPr="0072238B">
        <w:rPr>
          <w:rStyle w:val="Strong"/>
          <w:rFonts w:ascii="Gautami" w:hAnsi="Gautami" w:cs="Gautami"/>
          <w:b w:val="0"/>
          <w:color w:val="222222"/>
          <w:sz w:val="22"/>
          <w:szCs w:val="22"/>
          <w:bdr w:val="none" w:sz="0" w:space="0" w:color="auto" w:frame="1"/>
        </w:rPr>
        <w:t>Красная нить</w:t>
      </w:r>
      <w:r w:rsidRPr="0072238B">
        <w:rPr>
          <w:rFonts w:ascii="Gautami" w:hAnsi="Gautami" w:cs="Gautami"/>
          <w:color w:val="222222"/>
          <w:sz w:val="22"/>
          <w:szCs w:val="22"/>
        </w:rPr>
        <w:t> – древний талисман, призванный защищать от злой негативной энергий, дурного сглаза, зависти и другой  вредоносной энергий, которая пагубно влияет на человека.</w:t>
      </w:r>
    </w:p>
    <w:p w:rsidR="00B960EE" w:rsidRPr="0072238B" w:rsidRDefault="00B960EE" w:rsidP="00827E51">
      <w:pPr>
        <w:pStyle w:val="NormalWeb"/>
        <w:shd w:val="clear" w:color="auto" w:fill="FFFFFF"/>
        <w:tabs>
          <w:tab w:val="left" w:pos="9000"/>
        </w:tabs>
        <w:spacing w:beforeAutospacing="0" w:afterAutospacing="0" w:line="226" w:lineRule="atLeast"/>
        <w:rPr>
          <w:rFonts w:ascii="Gautami" w:hAnsi="Gautami" w:cs="Gautami"/>
          <w:color w:val="222222"/>
          <w:sz w:val="22"/>
          <w:szCs w:val="22"/>
        </w:rPr>
      </w:pPr>
      <w:r w:rsidRPr="0072238B">
        <w:rPr>
          <w:rFonts w:ascii="Gautami" w:hAnsi="Gautami" w:cs="Gautami"/>
          <w:color w:val="222222"/>
          <w:sz w:val="22"/>
          <w:szCs w:val="22"/>
        </w:rPr>
        <w:t xml:space="preserve">Тот кто носит </w:t>
      </w:r>
      <w:r w:rsidRPr="0072238B">
        <w:rPr>
          <w:rFonts w:ascii="Gautami" w:hAnsi="Gautami" w:cs="Gautami"/>
          <w:b/>
          <w:sz w:val="22"/>
          <w:szCs w:val="22"/>
        </w:rPr>
        <w:t>браслет</w:t>
      </w:r>
      <w:r w:rsidRPr="0072238B">
        <w:rPr>
          <w:rFonts w:ascii="Gautami" w:hAnsi="Gautami" w:cs="Gautami"/>
          <w:b/>
          <w:color w:val="FF6600"/>
          <w:sz w:val="22"/>
          <w:szCs w:val="22"/>
        </w:rPr>
        <w:t xml:space="preserve"> </w:t>
      </w:r>
      <w:r w:rsidRPr="0072238B">
        <w:rPr>
          <w:rFonts w:cs="Gautami"/>
          <w:b/>
          <w:color w:val="FF6600"/>
          <w:sz w:val="22"/>
          <w:szCs w:val="22"/>
        </w:rPr>
        <w:t xml:space="preserve">КРАСНАЯ НИТЬ </w:t>
      </w:r>
      <w:r w:rsidRPr="0072238B">
        <w:rPr>
          <w:rFonts w:ascii="Gautami" w:hAnsi="Gautami" w:cs="Gautami"/>
          <w:color w:val="222222"/>
          <w:sz w:val="22"/>
          <w:szCs w:val="22"/>
        </w:rPr>
        <w:t>со временем становиться более счастлив, имеет здоровый организм, защищенный от болезни, и удачлив в своих делах.</w:t>
      </w:r>
    </w:p>
    <w:p w:rsidR="00B960EE" w:rsidRPr="0072238B" w:rsidRDefault="00B960EE" w:rsidP="007F0B86">
      <w:pPr>
        <w:pStyle w:val="NormalWeb"/>
        <w:shd w:val="clear" w:color="auto" w:fill="FFFFFF"/>
        <w:spacing w:beforeAutospacing="0" w:afterAutospacing="0" w:line="226" w:lineRule="atLeast"/>
        <w:rPr>
          <w:rFonts w:ascii="Gautami" w:hAnsi="Gautami" w:cs="Gautami"/>
          <w:sz w:val="22"/>
          <w:szCs w:val="22"/>
        </w:rPr>
      </w:pPr>
      <w:r w:rsidRPr="0072238B">
        <w:rPr>
          <w:rFonts w:ascii="Gautami" w:hAnsi="Gautami" w:cs="Gautami"/>
          <w:sz w:val="22"/>
          <w:szCs w:val="22"/>
        </w:rPr>
        <w:t>Как и любой другой талисман красную нить можно  купить себе или  подарить очень близкому человеку.</w:t>
      </w:r>
    </w:p>
    <w:p w:rsidR="00B960EE" w:rsidRPr="0072238B" w:rsidRDefault="00B960EE" w:rsidP="007F0B86">
      <w:pPr>
        <w:pStyle w:val="NormalWeb"/>
        <w:shd w:val="clear" w:color="auto" w:fill="FFFFFF"/>
        <w:spacing w:beforeAutospacing="0" w:afterAutospacing="0" w:line="226" w:lineRule="atLeast"/>
        <w:rPr>
          <w:rFonts w:ascii="Gautami" w:hAnsi="Gautami" w:cs="Gautami"/>
          <w:color w:val="222222"/>
          <w:sz w:val="22"/>
          <w:szCs w:val="22"/>
        </w:rPr>
      </w:pPr>
      <w:r w:rsidRPr="0072238B">
        <w:rPr>
          <w:rStyle w:val="Strong"/>
          <w:rFonts w:ascii="Gautami" w:hAnsi="Gautami" w:cs="Gautami"/>
          <w:b w:val="0"/>
          <w:color w:val="222222"/>
          <w:sz w:val="22"/>
          <w:szCs w:val="22"/>
          <w:bdr w:val="none" w:sz="0" w:space="0" w:color="auto" w:frame="1"/>
        </w:rPr>
        <w:t xml:space="preserve">Браслет </w:t>
      </w:r>
      <w:r w:rsidRPr="0072238B">
        <w:rPr>
          <w:rFonts w:cs="Gautami"/>
          <w:b/>
          <w:color w:val="FF6600"/>
          <w:sz w:val="22"/>
          <w:szCs w:val="22"/>
        </w:rPr>
        <w:t xml:space="preserve">КРАСНАЯ НИТЬ </w:t>
      </w:r>
      <w:r w:rsidRPr="0072238B">
        <w:rPr>
          <w:rFonts w:ascii="Gautami" w:hAnsi="Gautami" w:cs="Gautami"/>
          <w:sz w:val="22"/>
          <w:szCs w:val="22"/>
        </w:rPr>
        <w:t xml:space="preserve"> </w:t>
      </w:r>
      <w:r w:rsidRPr="0072238B">
        <w:rPr>
          <w:rStyle w:val="Strong"/>
          <w:rFonts w:ascii="Gautami" w:hAnsi="Gautami" w:cs="Gautami"/>
          <w:b w:val="0"/>
          <w:color w:val="222222"/>
          <w:sz w:val="22"/>
          <w:szCs w:val="22"/>
          <w:bdr w:val="none" w:sz="0" w:space="0" w:color="auto" w:frame="1"/>
        </w:rPr>
        <w:t>носят на запястье левой руки.</w:t>
      </w:r>
      <w:r w:rsidRPr="0072238B">
        <w:rPr>
          <w:rFonts w:ascii="Gautami" w:hAnsi="Gautami" w:cs="Gautami"/>
          <w:color w:val="222222"/>
          <w:sz w:val="22"/>
          <w:szCs w:val="22"/>
        </w:rPr>
        <w:t xml:space="preserve"> Считается, что левая сторона человека, в том числе и рука, отвечает за принятие энергии в организм и душу человека. Красный цвет нити выступает «светофором» для негативной энергии (сглаза) и не дает ей зайти в организм. </w:t>
      </w:r>
    </w:p>
    <w:p w:rsidR="00B960EE" w:rsidRPr="0072238B" w:rsidRDefault="00B960EE" w:rsidP="007F0B86">
      <w:pPr>
        <w:pStyle w:val="NormalWeb"/>
        <w:shd w:val="clear" w:color="auto" w:fill="FFFFFF"/>
        <w:spacing w:beforeAutospacing="0" w:afterAutospacing="0" w:line="226" w:lineRule="atLeast"/>
        <w:rPr>
          <w:rFonts w:ascii="Gautami" w:hAnsi="Gautami" w:cs="Gautami"/>
          <w:color w:val="222222"/>
          <w:sz w:val="22"/>
          <w:szCs w:val="22"/>
        </w:rPr>
      </w:pPr>
    </w:p>
    <w:p w:rsidR="00B960EE" w:rsidRPr="0072238B" w:rsidRDefault="00B960EE" w:rsidP="00DA0665">
      <w:pPr>
        <w:pStyle w:val="NormalWeb"/>
        <w:shd w:val="clear" w:color="auto" w:fill="FFFFFF"/>
        <w:spacing w:beforeAutospacing="0" w:afterAutospacing="0" w:line="226" w:lineRule="atLeast"/>
        <w:rPr>
          <w:rFonts w:ascii="Gautami" w:hAnsi="Gautami" w:cs="Gautami"/>
          <w:color w:val="222222"/>
          <w:sz w:val="22"/>
          <w:szCs w:val="22"/>
          <w:bdr w:val="none" w:sz="0" w:space="0" w:color="auto" w:frame="1"/>
        </w:rPr>
      </w:pPr>
      <w:r w:rsidRPr="0072238B">
        <w:rPr>
          <w:rFonts w:ascii="Gautami" w:hAnsi="Gautami" w:cs="Gautami"/>
          <w:b/>
          <w:color w:val="222222"/>
          <w:sz w:val="22"/>
          <w:szCs w:val="22"/>
          <w:bdr w:val="none" w:sz="0" w:space="0" w:color="auto" w:frame="1"/>
        </w:rPr>
        <w:t xml:space="preserve"> «ДЕНЕЖНЫЙ МЕШОК</w:t>
      </w:r>
      <w:r w:rsidRPr="0072238B">
        <w:rPr>
          <w:rFonts w:ascii="Gautami" w:hAnsi="Gautami" w:cs="Gautami"/>
          <w:color w:val="222222"/>
          <w:sz w:val="22"/>
          <w:szCs w:val="22"/>
          <w:bdr w:val="none" w:sz="0" w:space="0" w:color="auto" w:frame="1"/>
        </w:rPr>
        <w:t>»</w:t>
      </w:r>
      <w:r w:rsidRPr="0072238B">
        <w:rPr>
          <w:rFonts w:ascii="Gautami" w:hAnsi="Gautami" w:cs="Gautami"/>
          <w:b/>
          <w:bCs/>
          <w:color w:val="222222"/>
          <w:sz w:val="22"/>
          <w:szCs w:val="22"/>
        </w:rPr>
        <w:t>- Браслет КРАСНАЯ НИТЬ</w:t>
      </w:r>
      <w:r w:rsidRPr="0072238B">
        <w:rPr>
          <w:rFonts w:ascii="Gautami" w:hAnsi="Gautami" w:cs="Gautami"/>
          <w:color w:val="222222"/>
          <w:sz w:val="22"/>
          <w:szCs w:val="22"/>
          <w:bdr w:val="none" w:sz="0" w:space="0" w:color="auto" w:frame="1"/>
        </w:rPr>
        <w:t xml:space="preserve"> обладает влиянием, схожим со своим названием. </w:t>
      </w:r>
      <w:r w:rsidRPr="0072238B">
        <w:rPr>
          <w:rFonts w:ascii="Gautami" w:hAnsi="Gautami" w:cs="Gautami"/>
          <w:color w:val="222222"/>
          <w:sz w:val="22"/>
          <w:szCs w:val="22"/>
        </w:rPr>
        <w:br/>
      </w:r>
      <w:r w:rsidRPr="0072238B">
        <w:rPr>
          <w:rFonts w:ascii="Gautami" w:hAnsi="Gautami" w:cs="Gautami"/>
          <w:color w:val="222222"/>
          <w:sz w:val="22"/>
          <w:szCs w:val="22"/>
          <w:bdr w:val="none" w:sz="0" w:space="0" w:color="auto" w:frame="1"/>
        </w:rPr>
        <w:t>Его задача – помогать своему хозяину добывать деньги, аккумулировать и приумножать богатство. Возможно у кого-то денежные трудности. Возможно кто-то не может «удержать деньги в руках». Возможно кто-то хочет зарабатывать больше, чем есть у него сейчас.</w:t>
      </w:r>
    </w:p>
    <w:p w:rsidR="00B960EE" w:rsidRPr="0072238B" w:rsidRDefault="00B960EE" w:rsidP="00DA0665">
      <w:pPr>
        <w:pStyle w:val="NormalWeb"/>
        <w:shd w:val="clear" w:color="auto" w:fill="FFFFFF"/>
        <w:spacing w:beforeAutospacing="0" w:afterAutospacing="0" w:line="226" w:lineRule="atLeast"/>
        <w:rPr>
          <w:rFonts w:cs="Gautami"/>
          <w:color w:val="222222"/>
          <w:sz w:val="22"/>
          <w:szCs w:val="22"/>
          <w:bdr w:val="none" w:sz="0" w:space="0" w:color="auto" w:frame="1"/>
        </w:rPr>
      </w:pPr>
      <w:r w:rsidRPr="0072238B">
        <w:rPr>
          <w:rFonts w:ascii="Gautami" w:hAnsi="Gautami" w:cs="Gautami"/>
          <w:color w:val="222222"/>
          <w:sz w:val="22"/>
          <w:szCs w:val="22"/>
          <w:bdr w:val="none" w:sz="0" w:space="0" w:color="auto" w:frame="1"/>
        </w:rPr>
        <w:t>Талисман Денежный мешок создан для того, чтобы помочь во всех вопросах, связанных с деньгами.</w:t>
      </w:r>
    </w:p>
    <w:p w:rsidR="00B960EE" w:rsidRPr="0072238B" w:rsidRDefault="00B960EE" w:rsidP="00DA0665">
      <w:pPr>
        <w:pStyle w:val="NormalWeb"/>
        <w:shd w:val="clear" w:color="auto" w:fill="FFFFFF"/>
        <w:spacing w:beforeAutospacing="0" w:afterAutospacing="0" w:line="226" w:lineRule="atLeast"/>
        <w:rPr>
          <w:rFonts w:cs="Gautami"/>
          <w:color w:val="222222"/>
          <w:sz w:val="22"/>
          <w:szCs w:val="22"/>
          <w:bdr w:val="none" w:sz="0" w:space="0" w:color="auto" w:frame="1"/>
        </w:rPr>
      </w:pPr>
    </w:p>
    <w:p w:rsidR="00B960EE" w:rsidRPr="0072238B" w:rsidRDefault="00B960EE" w:rsidP="00827E51">
      <w:pPr>
        <w:pStyle w:val="Heading2"/>
        <w:shd w:val="clear" w:color="auto" w:fill="FFFFFF"/>
        <w:spacing w:before="96" w:after="96" w:line="269" w:lineRule="atLeast"/>
        <w:rPr>
          <w:rFonts w:ascii="Times New Roman" w:hAnsi="Times New Roman" w:cs="Gautami"/>
          <w:b w:val="0"/>
          <w:sz w:val="22"/>
          <w:szCs w:val="22"/>
        </w:rPr>
      </w:pPr>
      <w:r w:rsidRPr="0072238B">
        <w:rPr>
          <w:rFonts w:ascii="Gautami" w:hAnsi="Gautami" w:cs="Gautami"/>
          <w:color w:val="auto"/>
          <w:sz w:val="22"/>
          <w:szCs w:val="22"/>
        </w:rPr>
        <w:t xml:space="preserve">«МАНЭКИ-НЭКО»- Браслет </w:t>
      </w:r>
      <w:r w:rsidRPr="0072238B">
        <w:rPr>
          <w:rFonts w:ascii="Times New Roman" w:hAnsi="Times New Roman" w:cs="Gautami"/>
          <w:color w:val="auto"/>
          <w:sz w:val="22"/>
          <w:szCs w:val="22"/>
        </w:rPr>
        <w:t xml:space="preserve"> </w:t>
      </w:r>
      <w:r w:rsidRPr="0072238B">
        <w:rPr>
          <w:rFonts w:ascii="Gautami" w:hAnsi="Gautami" w:cs="Gautami"/>
          <w:color w:val="auto"/>
          <w:sz w:val="22"/>
          <w:szCs w:val="22"/>
        </w:rPr>
        <w:t>КРАСНАЯ НИТЬ</w:t>
      </w:r>
      <w:r w:rsidRPr="0072238B">
        <w:rPr>
          <w:rFonts w:ascii="Gautami" w:hAnsi="Gautami" w:cs="Gautami"/>
          <w:b w:val="0"/>
          <w:color w:val="auto"/>
          <w:sz w:val="22"/>
          <w:szCs w:val="22"/>
        </w:rPr>
        <w:t xml:space="preserve"> с оберег на руку приносит её владельцу удачу. Кошка, поднявшая правую лапу привлекает деньги, богатство, изобилие и благополучие, а поднявшая левую лапу — богатых и успешных людей в вашу жизнь</w:t>
      </w:r>
      <w:r w:rsidRPr="0072238B">
        <w:rPr>
          <w:rFonts w:ascii="Gautami" w:hAnsi="Gautami" w:cs="Gautami"/>
          <w:b w:val="0"/>
          <w:sz w:val="22"/>
          <w:szCs w:val="22"/>
        </w:rPr>
        <w:t xml:space="preserve"> . </w:t>
      </w:r>
    </w:p>
    <w:p w:rsidR="00B960EE" w:rsidRPr="0072238B" w:rsidRDefault="00B960EE" w:rsidP="00827E51"/>
    <w:p w:rsidR="00B960EE" w:rsidRPr="0072238B" w:rsidRDefault="00B960EE" w:rsidP="00DA0665">
      <w:pPr>
        <w:pStyle w:val="Heading2"/>
        <w:shd w:val="clear" w:color="auto" w:fill="FFFFFF"/>
        <w:spacing w:before="96" w:after="96" w:line="269" w:lineRule="atLeast"/>
        <w:rPr>
          <w:rFonts w:ascii="Gautami" w:hAnsi="Gautami" w:cs="Gautami"/>
          <w:bCs w:val="0"/>
          <w:color w:val="222222"/>
          <w:sz w:val="22"/>
          <w:szCs w:val="22"/>
        </w:rPr>
      </w:pPr>
      <w:r w:rsidRPr="0072238B">
        <w:rPr>
          <w:rFonts w:ascii="Gautami" w:hAnsi="Gautami" w:cs="Gautami"/>
          <w:bCs w:val="0"/>
          <w:color w:val="222222"/>
          <w:sz w:val="22"/>
          <w:szCs w:val="22"/>
        </w:rPr>
        <w:t>«Хамса, Рука Фатимы» -</w:t>
      </w:r>
      <w:r w:rsidRPr="0072238B">
        <w:rPr>
          <w:rFonts w:ascii="Gautami" w:hAnsi="Gautami" w:cs="Gautami"/>
          <w:b w:val="0"/>
          <w:bCs w:val="0"/>
          <w:color w:val="222222"/>
          <w:sz w:val="22"/>
          <w:szCs w:val="22"/>
        </w:rPr>
        <w:t xml:space="preserve"> </w:t>
      </w:r>
      <w:r w:rsidRPr="0072238B">
        <w:rPr>
          <w:rFonts w:ascii="Gautami" w:hAnsi="Gautami" w:cs="Gautami"/>
          <w:bCs w:val="0"/>
          <w:color w:val="222222"/>
          <w:sz w:val="22"/>
          <w:szCs w:val="22"/>
        </w:rPr>
        <w:t>Браслет КРАСНАЯ НИТЬ</w:t>
      </w:r>
    </w:p>
    <w:p w:rsidR="00B960EE" w:rsidRPr="0072238B" w:rsidRDefault="00B960EE" w:rsidP="00DA0665">
      <w:pPr>
        <w:pStyle w:val="Heading2"/>
        <w:shd w:val="clear" w:color="auto" w:fill="FFFFFF"/>
        <w:spacing w:before="96" w:after="96" w:line="269" w:lineRule="atLeast"/>
        <w:rPr>
          <w:rFonts w:ascii="Gautami" w:hAnsi="Gautami" w:cs="Gautami"/>
          <w:b w:val="0"/>
          <w:bCs w:val="0"/>
          <w:color w:val="222222"/>
          <w:sz w:val="22"/>
          <w:szCs w:val="22"/>
        </w:rPr>
      </w:pPr>
      <w:r w:rsidRPr="0072238B">
        <w:rPr>
          <w:rFonts w:ascii="Gautami" w:hAnsi="Gautami" w:cs="Gautami"/>
          <w:b w:val="0"/>
          <w:bCs w:val="0"/>
          <w:color w:val="222222"/>
          <w:sz w:val="22"/>
          <w:szCs w:val="22"/>
        </w:rPr>
        <w:t>Это древний защитный амулет, оберег в форме симметричной ладони, который используют многие народы мира. «Хамса» переводится, как «пять».</w:t>
      </w:r>
    </w:p>
    <w:p w:rsidR="00B960EE" w:rsidRPr="0072238B" w:rsidRDefault="00B960EE" w:rsidP="00DA0665">
      <w:pPr>
        <w:pStyle w:val="Heading2"/>
        <w:shd w:val="clear" w:color="auto" w:fill="FFFFFF"/>
        <w:spacing w:before="96" w:after="96" w:line="269" w:lineRule="atLeast"/>
        <w:rPr>
          <w:rFonts w:ascii="Gautami" w:hAnsi="Gautami" w:cs="Gautami"/>
          <w:b w:val="0"/>
          <w:bCs w:val="0"/>
          <w:color w:val="222222"/>
          <w:sz w:val="22"/>
          <w:szCs w:val="22"/>
        </w:rPr>
      </w:pPr>
      <w:r w:rsidRPr="0072238B">
        <w:rPr>
          <w:rFonts w:ascii="Gautami" w:hAnsi="Gautami" w:cs="Gautami"/>
          <w:b w:val="0"/>
          <w:bCs w:val="0"/>
          <w:color w:val="222222"/>
          <w:sz w:val="22"/>
          <w:szCs w:val="22"/>
        </w:rPr>
        <w:t>Другое название амулета – </w:t>
      </w:r>
      <w:r w:rsidRPr="0072238B">
        <w:rPr>
          <w:rFonts w:ascii="Gautami" w:hAnsi="Gautami" w:cs="Gautami"/>
          <w:bCs w:val="0"/>
          <w:color w:val="222222"/>
          <w:sz w:val="22"/>
          <w:szCs w:val="22"/>
        </w:rPr>
        <w:t>«Рука Бога».</w:t>
      </w:r>
      <w:r w:rsidRPr="0072238B">
        <w:rPr>
          <w:rFonts w:ascii="Gautami" w:hAnsi="Gautami" w:cs="Gautami"/>
          <w:b w:val="0"/>
          <w:bCs w:val="0"/>
          <w:color w:val="222222"/>
          <w:sz w:val="22"/>
          <w:szCs w:val="22"/>
        </w:rPr>
        <w:t xml:space="preserve"> Вера в силу Хамсы начиналась до возникновения самых древних религий (иудаизма, христианства и мусульманства). В мифологических источниках оберег связывают с Богиней Танит, которая была известна, как всемогущая покровительница Карфагена. На Кипре амулет в виде ладошки ассоциировали с образом Афродиты. </w:t>
      </w:r>
      <w:r w:rsidRPr="0072238B">
        <w:rPr>
          <w:rFonts w:ascii="Gautami" w:hAnsi="Gautami" w:cs="Gautami"/>
          <w:b w:val="0"/>
          <w:bCs w:val="0"/>
          <w:color w:val="222222"/>
          <w:sz w:val="22"/>
          <w:szCs w:val="22"/>
        </w:rPr>
        <w:br/>
        <w:t>Сила амулета настолько велика, что мистическим образом не давала покоя императору Карлу V. Епископальный комитет, созванный по велению испанского короля в 1526 году, строго запретил использование этого амулета на всей территории империи! Изданный закон запрещал не только ношение оберега в виде руки, но и все рисунки, которые могли бы напомнить такую ладонь.</w:t>
      </w:r>
      <w:r w:rsidRPr="0072238B">
        <w:rPr>
          <w:rFonts w:ascii="Gautami" w:hAnsi="Gautami" w:cs="Gautami"/>
          <w:b w:val="0"/>
          <w:bCs w:val="0"/>
          <w:color w:val="222222"/>
          <w:sz w:val="22"/>
          <w:szCs w:val="22"/>
        </w:rPr>
        <w:br/>
        <w:t>Легенда о Фатиме (дочери Мухаммеда): Фатиму знали, как добрую и справедливую женщину, которая умела творить чудеса и вызывать дождь. Однажды Фатима готовила еду, помешивая ложкой кипящую кашу. В это время её супруг Али привел в дом новую жену. Убитая горем Фатима упустила ложку и стала мешать горячую еду ладонью, невзирая на боль. С тех времен, «рука Фатимы» стала символом терпения и веры, символом защиты семьи.</w:t>
      </w:r>
      <w:r w:rsidRPr="0072238B">
        <w:rPr>
          <w:rFonts w:ascii="Gautami" w:hAnsi="Gautami" w:cs="Gautami"/>
          <w:b w:val="0"/>
          <w:bCs w:val="0"/>
          <w:color w:val="222222"/>
          <w:sz w:val="22"/>
          <w:szCs w:val="22"/>
        </w:rPr>
        <w:br/>
        <w:t>В иудаизме этот оберег известен как «Ладошка Хемеш», «Рука пяти» или «Ладонь Мирьям» по имени сестры Моисея.</w:t>
      </w:r>
      <w:r w:rsidRPr="0072238B">
        <w:rPr>
          <w:rFonts w:ascii="Gautami" w:hAnsi="Gautami" w:cs="Gautami"/>
          <w:b w:val="0"/>
          <w:bCs w:val="0"/>
          <w:color w:val="222222"/>
          <w:sz w:val="22"/>
          <w:szCs w:val="22"/>
        </w:rPr>
        <w:br/>
        <w:t xml:space="preserve">Хамса в старорусских обрядах издавна используется как народное средство для предотвращения неприятностей и привлечения удачи. Русское название рыбы хамса – от того же корня «пять». </w:t>
      </w:r>
    </w:p>
    <w:p w:rsidR="00B960EE" w:rsidRPr="0072238B" w:rsidRDefault="00B960EE" w:rsidP="00DA0665">
      <w:pPr>
        <w:pStyle w:val="Heading2"/>
        <w:shd w:val="clear" w:color="auto" w:fill="FFFFFF"/>
        <w:spacing w:before="96" w:after="96" w:line="269" w:lineRule="atLeast"/>
        <w:rPr>
          <w:rFonts w:ascii="Gautami" w:hAnsi="Gautami" w:cs="Gautami"/>
          <w:b w:val="0"/>
          <w:bCs w:val="0"/>
          <w:color w:val="222222"/>
          <w:sz w:val="22"/>
          <w:szCs w:val="22"/>
        </w:rPr>
      </w:pPr>
    </w:p>
    <w:p w:rsidR="00B960EE" w:rsidRPr="0072238B" w:rsidRDefault="00B960EE" w:rsidP="00DA0665">
      <w:pPr>
        <w:pStyle w:val="Heading2"/>
        <w:shd w:val="clear" w:color="auto" w:fill="FFFFFF"/>
        <w:spacing w:before="96" w:after="96" w:line="269" w:lineRule="atLeast"/>
        <w:rPr>
          <w:rFonts w:ascii="Gautami" w:hAnsi="Gautami" w:cs="Gautami"/>
          <w:b w:val="0"/>
          <w:bCs w:val="0"/>
          <w:color w:val="222222"/>
          <w:sz w:val="22"/>
          <w:szCs w:val="22"/>
        </w:rPr>
      </w:pPr>
    </w:p>
    <w:p w:rsidR="00B960EE" w:rsidRPr="0072238B" w:rsidRDefault="00B960EE" w:rsidP="00DA0665">
      <w:pPr>
        <w:shd w:val="clear" w:color="auto" w:fill="FFFFFF"/>
        <w:spacing w:before="125" w:after="125" w:line="226" w:lineRule="atLeast"/>
        <w:outlineLvl w:val="2"/>
        <w:rPr>
          <w:rFonts w:ascii="Gautami" w:hAnsi="Gautami" w:cs="Gautami"/>
          <w:bCs/>
          <w:color w:val="222222"/>
        </w:rPr>
      </w:pPr>
    </w:p>
    <w:p w:rsidR="00B960EE" w:rsidRPr="0072238B" w:rsidRDefault="00B960EE" w:rsidP="00DA0665">
      <w:pPr>
        <w:shd w:val="clear" w:color="auto" w:fill="FFFFFF"/>
        <w:spacing w:before="125" w:after="125" w:line="226" w:lineRule="atLeast"/>
        <w:outlineLvl w:val="2"/>
        <w:rPr>
          <w:rFonts w:ascii="Gautami" w:hAnsi="Gautami" w:cs="Gautami"/>
          <w:bCs/>
          <w:color w:val="222222"/>
        </w:rPr>
      </w:pPr>
    </w:p>
    <w:p w:rsidR="00B960EE" w:rsidRPr="0072238B" w:rsidRDefault="00B960EE">
      <w:pPr>
        <w:rPr>
          <w:rFonts w:ascii="Gautami" w:hAnsi="Gautami" w:cs="Gautami"/>
        </w:rPr>
      </w:pPr>
    </w:p>
    <w:p w:rsidR="00B960EE" w:rsidRPr="0072238B" w:rsidRDefault="00B960EE">
      <w:pPr>
        <w:rPr>
          <w:rFonts w:ascii="Gautami" w:hAnsi="Gautami" w:cs="Gautami"/>
        </w:rPr>
      </w:pPr>
    </w:p>
    <w:sectPr w:rsidR="00B960EE" w:rsidRPr="0072238B" w:rsidSect="00827E51">
      <w:pgSz w:w="11906" w:h="16838"/>
      <w:pgMar w:top="360" w:right="566" w:bottom="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680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9655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D47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8C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C655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C68D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E8CB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AAA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66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225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665"/>
    <w:rsid w:val="00354CD3"/>
    <w:rsid w:val="004C2254"/>
    <w:rsid w:val="004F6C8A"/>
    <w:rsid w:val="0072238B"/>
    <w:rsid w:val="007F0B86"/>
    <w:rsid w:val="00827E51"/>
    <w:rsid w:val="009633B8"/>
    <w:rsid w:val="00B25B97"/>
    <w:rsid w:val="00B960EE"/>
    <w:rsid w:val="00DA0665"/>
    <w:rsid w:val="00E57E97"/>
    <w:rsid w:val="00FB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9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A066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DA066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066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0665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DA0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A066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2</Pages>
  <Words>454</Words>
  <Characters>2590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5</cp:revision>
  <dcterms:created xsi:type="dcterms:W3CDTF">2016-09-02T12:21:00Z</dcterms:created>
  <dcterms:modified xsi:type="dcterms:W3CDTF">2016-09-02T15:00:00Z</dcterms:modified>
</cp:coreProperties>
</file>